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968"/>
        <w:tblW w:w="0" w:type="auto"/>
        <w:tblLook w:val="04A0" w:firstRow="1" w:lastRow="0" w:firstColumn="1" w:lastColumn="0" w:noHBand="0" w:noVBand="1"/>
      </w:tblPr>
      <w:tblGrid>
        <w:gridCol w:w="3005"/>
        <w:gridCol w:w="3005"/>
        <w:gridCol w:w="3006"/>
      </w:tblGrid>
      <w:tr w:rsidR="00050031" w:rsidRPr="00880689" w:rsidTr="00AD666A">
        <w:tc>
          <w:tcPr>
            <w:tcW w:w="3005" w:type="dxa"/>
          </w:tcPr>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Time</w:t>
            </w:r>
          </w:p>
        </w:tc>
        <w:tc>
          <w:tcPr>
            <w:tcW w:w="3005" w:type="dxa"/>
          </w:tcPr>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Activity</w:t>
            </w:r>
          </w:p>
        </w:tc>
        <w:tc>
          <w:tcPr>
            <w:tcW w:w="3006" w:type="dxa"/>
          </w:tcPr>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Purpose</w:t>
            </w:r>
          </w:p>
        </w:tc>
      </w:tr>
      <w:tr w:rsidR="00050031" w:rsidRPr="00880689" w:rsidTr="00AD666A">
        <w:tc>
          <w:tcPr>
            <w:tcW w:w="3005" w:type="dxa"/>
          </w:tcPr>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7.00-7.45am</w:t>
            </w:r>
          </w:p>
        </w:tc>
        <w:tc>
          <w:tcPr>
            <w:tcW w:w="3005" w:type="dxa"/>
          </w:tcPr>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Wash hands</w:t>
            </w:r>
          </w:p>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Have breakfast</w:t>
            </w:r>
          </w:p>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 xml:space="preserve">Clean up </w:t>
            </w:r>
          </w:p>
        </w:tc>
        <w:tc>
          <w:tcPr>
            <w:tcW w:w="3006" w:type="dxa"/>
          </w:tcPr>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Making a choice</w:t>
            </w:r>
          </w:p>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Eating/Feeding skills</w:t>
            </w:r>
          </w:p>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Independence and self-help skills</w:t>
            </w:r>
          </w:p>
        </w:tc>
      </w:tr>
      <w:tr w:rsidR="00050031" w:rsidRPr="00880689" w:rsidTr="00AD666A">
        <w:tc>
          <w:tcPr>
            <w:tcW w:w="3005" w:type="dxa"/>
          </w:tcPr>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7.45am-8.45am</w:t>
            </w:r>
          </w:p>
        </w:tc>
        <w:tc>
          <w:tcPr>
            <w:tcW w:w="3005" w:type="dxa"/>
          </w:tcPr>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Get washed</w:t>
            </w:r>
          </w:p>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Get dressed</w:t>
            </w:r>
          </w:p>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Brush my teeth</w:t>
            </w:r>
          </w:p>
        </w:tc>
        <w:tc>
          <w:tcPr>
            <w:tcW w:w="3006" w:type="dxa"/>
          </w:tcPr>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Independence and self-help skills</w:t>
            </w:r>
          </w:p>
        </w:tc>
      </w:tr>
      <w:tr w:rsidR="00050031" w:rsidRPr="00880689" w:rsidTr="00AD666A">
        <w:tc>
          <w:tcPr>
            <w:tcW w:w="3005" w:type="dxa"/>
          </w:tcPr>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8.45-9.00am</w:t>
            </w:r>
          </w:p>
        </w:tc>
        <w:tc>
          <w:tcPr>
            <w:tcW w:w="3005" w:type="dxa"/>
          </w:tcPr>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Choose an activity/object I like</w:t>
            </w:r>
          </w:p>
        </w:tc>
        <w:tc>
          <w:tcPr>
            <w:tcW w:w="3006" w:type="dxa"/>
          </w:tcPr>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Making a choice</w:t>
            </w:r>
          </w:p>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Having fun</w:t>
            </w:r>
          </w:p>
        </w:tc>
      </w:tr>
      <w:tr w:rsidR="00050031" w:rsidRPr="00880689" w:rsidTr="00AD666A">
        <w:tc>
          <w:tcPr>
            <w:tcW w:w="3005" w:type="dxa"/>
          </w:tcPr>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9.00-9.40am</w:t>
            </w:r>
          </w:p>
        </w:tc>
        <w:tc>
          <w:tcPr>
            <w:tcW w:w="3005" w:type="dxa"/>
          </w:tcPr>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10 minutes – running, jumping, bouncing, spinning</w:t>
            </w:r>
          </w:p>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10 minutes – walking, crawling, rolling</w:t>
            </w:r>
          </w:p>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20 minutes – calm time: massage, lie down, listen to calm music.</w:t>
            </w:r>
          </w:p>
        </w:tc>
        <w:tc>
          <w:tcPr>
            <w:tcW w:w="3006" w:type="dxa"/>
          </w:tcPr>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Sensory integration – get my body ready for learning!</w:t>
            </w:r>
          </w:p>
        </w:tc>
      </w:tr>
      <w:tr w:rsidR="00050031" w:rsidRPr="00880689" w:rsidTr="00AD666A">
        <w:tc>
          <w:tcPr>
            <w:tcW w:w="3005" w:type="dxa"/>
          </w:tcPr>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9.40-9.50am</w:t>
            </w:r>
          </w:p>
        </w:tc>
        <w:tc>
          <w:tcPr>
            <w:tcW w:w="3005" w:type="dxa"/>
          </w:tcPr>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 xml:space="preserve">Listen/sing to Good Morning song and </w:t>
            </w:r>
            <w:proofErr w:type="spellStart"/>
            <w:r w:rsidRPr="00AD666A">
              <w:rPr>
                <w:rFonts w:ascii="SassoonPrimaryInfant" w:hAnsi="SassoonPrimaryInfant"/>
                <w:sz w:val="16"/>
              </w:rPr>
              <w:t>Hows</w:t>
            </w:r>
            <w:proofErr w:type="spellEnd"/>
            <w:r w:rsidRPr="00AD666A">
              <w:rPr>
                <w:rFonts w:ascii="SassoonPrimaryInfant" w:hAnsi="SassoonPrimaryInfant"/>
                <w:sz w:val="16"/>
              </w:rPr>
              <w:t xml:space="preserve"> the Weather song on YouTube</w:t>
            </w:r>
          </w:p>
          <w:p w:rsidR="00050031" w:rsidRPr="00AD666A" w:rsidRDefault="00050031" w:rsidP="00AD666A">
            <w:pPr>
              <w:jc w:val="center"/>
              <w:rPr>
                <w:rFonts w:ascii="SassoonPrimaryInfant" w:hAnsi="SassoonPrimaryInfant"/>
                <w:sz w:val="16"/>
              </w:rPr>
            </w:pPr>
          </w:p>
        </w:tc>
        <w:tc>
          <w:tcPr>
            <w:tcW w:w="3006" w:type="dxa"/>
          </w:tcPr>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Morning routine</w:t>
            </w:r>
          </w:p>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Looking skills (look out of the window and talk about the weather).</w:t>
            </w:r>
          </w:p>
        </w:tc>
      </w:tr>
      <w:tr w:rsidR="00050031" w:rsidRPr="00880689" w:rsidTr="00AD666A">
        <w:tc>
          <w:tcPr>
            <w:tcW w:w="3005" w:type="dxa"/>
          </w:tcPr>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9.50-10.00</w:t>
            </w:r>
            <w:r w:rsidR="00050031" w:rsidRPr="00AD666A">
              <w:rPr>
                <w:rFonts w:ascii="SassoonPrimaryInfant" w:hAnsi="SassoonPrimaryInfant"/>
                <w:sz w:val="16"/>
              </w:rPr>
              <w:t>am</w:t>
            </w:r>
          </w:p>
        </w:tc>
        <w:tc>
          <w:tcPr>
            <w:tcW w:w="3005" w:type="dxa"/>
          </w:tcPr>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Put my outdoor clothes on – coat, wellies, hat, gloves etc.</w:t>
            </w:r>
          </w:p>
        </w:tc>
        <w:tc>
          <w:tcPr>
            <w:tcW w:w="3006" w:type="dxa"/>
          </w:tcPr>
          <w:p w:rsidR="00050031" w:rsidRPr="00AD666A" w:rsidRDefault="00050031" w:rsidP="00AD666A">
            <w:pPr>
              <w:jc w:val="center"/>
              <w:rPr>
                <w:rFonts w:ascii="SassoonPrimaryInfant" w:hAnsi="SassoonPrimaryInfant"/>
                <w:sz w:val="16"/>
              </w:rPr>
            </w:pPr>
            <w:r w:rsidRPr="00AD666A">
              <w:rPr>
                <w:rFonts w:ascii="SassoonPrimaryInfant" w:hAnsi="SassoonPrimaryInfant"/>
                <w:sz w:val="16"/>
              </w:rPr>
              <w:t>Independence and self-help skills</w:t>
            </w:r>
          </w:p>
        </w:tc>
      </w:tr>
      <w:tr w:rsidR="00050031" w:rsidRPr="00880689" w:rsidTr="00AD666A">
        <w:tc>
          <w:tcPr>
            <w:tcW w:w="3005" w:type="dxa"/>
          </w:tcPr>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10.00-10.30am</w:t>
            </w:r>
          </w:p>
        </w:tc>
        <w:tc>
          <w:tcPr>
            <w:tcW w:w="3005" w:type="dxa"/>
          </w:tcPr>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Play outside – in my garden, yard or local park.</w:t>
            </w:r>
          </w:p>
        </w:tc>
        <w:tc>
          <w:tcPr>
            <w:tcW w:w="3006" w:type="dxa"/>
          </w:tcPr>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Play/social skills with my family members.</w:t>
            </w:r>
          </w:p>
        </w:tc>
      </w:tr>
      <w:tr w:rsidR="00050031" w:rsidRPr="00880689" w:rsidTr="00AD666A">
        <w:tc>
          <w:tcPr>
            <w:tcW w:w="3005" w:type="dxa"/>
          </w:tcPr>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10.30-11.00am</w:t>
            </w:r>
          </w:p>
        </w:tc>
        <w:tc>
          <w:tcPr>
            <w:tcW w:w="3005" w:type="dxa"/>
          </w:tcPr>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Wash my hands</w:t>
            </w:r>
          </w:p>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Snack time</w:t>
            </w:r>
          </w:p>
        </w:tc>
        <w:tc>
          <w:tcPr>
            <w:tcW w:w="3006" w:type="dxa"/>
          </w:tcPr>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Making a choice</w:t>
            </w:r>
          </w:p>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Eating/Feeding skills</w:t>
            </w:r>
          </w:p>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Independence and self-help skills</w:t>
            </w:r>
          </w:p>
        </w:tc>
      </w:tr>
      <w:tr w:rsidR="00050031" w:rsidRPr="00880689" w:rsidTr="00AD666A">
        <w:tc>
          <w:tcPr>
            <w:tcW w:w="3005" w:type="dxa"/>
          </w:tcPr>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11.00-12.00pm</w:t>
            </w:r>
          </w:p>
        </w:tc>
        <w:tc>
          <w:tcPr>
            <w:tcW w:w="3005" w:type="dxa"/>
          </w:tcPr>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Work on my PLP targets through sitting and focusing AND through PLAY!</w:t>
            </w:r>
          </w:p>
        </w:tc>
        <w:tc>
          <w:tcPr>
            <w:tcW w:w="3006" w:type="dxa"/>
          </w:tcPr>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My personal learning skills.</w:t>
            </w:r>
          </w:p>
        </w:tc>
      </w:tr>
      <w:tr w:rsidR="00880689" w:rsidRPr="00880689" w:rsidTr="00AD666A">
        <w:tc>
          <w:tcPr>
            <w:tcW w:w="3005" w:type="dxa"/>
          </w:tcPr>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12.30pm-1.00pm</w:t>
            </w:r>
          </w:p>
        </w:tc>
        <w:tc>
          <w:tcPr>
            <w:tcW w:w="3005" w:type="dxa"/>
          </w:tcPr>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Play outside – in my garden, yard or local park.</w:t>
            </w:r>
          </w:p>
        </w:tc>
        <w:tc>
          <w:tcPr>
            <w:tcW w:w="3006" w:type="dxa"/>
          </w:tcPr>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Play/social skills with my family members.</w:t>
            </w:r>
          </w:p>
        </w:tc>
      </w:tr>
      <w:tr w:rsidR="00050031" w:rsidRPr="00880689" w:rsidTr="00AD666A">
        <w:tc>
          <w:tcPr>
            <w:tcW w:w="3005" w:type="dxa"/>
          </w:tcPr>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12.00-12.30pm</w:t>
            </w:r>
          </w:p>
        </w:tc>
        <w:tc>
          <w:tcPr>
            <w:tcW w:w="3005" w:type="dxa"/>
          </w:tcPr>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Wash my hands</w:t>
            </w:r>
          </w:p>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Lunch time</w:t>
            </w:r>
          </w:p>
        </w:tc>
        <w:tc>
          <w:tcPr>
            <w:tcW w:w="3006" w:type="dxa"/>
          </w:tcPr>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Making a choice</w:t>
            </w:r>
          </w:p>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Eating/Feeding skills</w:t>
            </w:r>
          </w:p>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Independence and self-help skills</w:t>
            </w:r>
          </w:p>
        </w:tc>
      </w:tr>
      <w:tr w:rsidR="00880689" w:rsidRPr="00880689" w:rsidTr="00AD666A">
        <w:tc>
          <w:tcPr>
            <w:tcW w:w="3005" w:type="dxa"/>
          </w:tcPr>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1.00-1.40pm</w:t>
            </w:r>
          </w:p>
        </w:tc>
        <w:tc>
          <w:tcPr>
            <w:tcW w:w="3005" w:type="dxa"/>
          </w:tcPr>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10 minutes – running, jumping, bouncing, spinning</w:t>
            </w:r>
          </w:p>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10 minutes – walking, crawling, rolling</w:t>
            </w:r>
          </w:p>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20 minutes – calm time: massage, lie down, listen to calm music.</w:t>
            </w:r>
          </w:p>
        </w:tc>
        <w:tc>
          <w:tcPr>
            <w:tcW w:w="3006" w:type="dxa"/>
          </w:tcPr>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Sensory integration – get my body ready for learning!</w:t>
            </w:r>
          </w:p>
        </w:tc>
      </w:tr>
      <w:tr w:rsidR="00880689" w:rsidRPr="00880689" w:rsidTr="00AD666A">
        <w:tc>
          <w:tcPr>
            <w:tcW w:w="3005" w:type="dxa"/>
          </w:tcPr>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1.40-2.15pm</w:t>
            </w:r>
          </w:p>
        </w:tc>
        <w:tc>
          <w:tcPr>
            <w:tcW w:w="3005" w:type="dxa"/>
          </w:tcPr>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Work on my PLP targets through sitting and focusing AND through PLAY!</w:t>
            </w:r>
          </w:p>
        </w:tc>
        <w:tc>
          <w:tcPr>
            <w:tcW w:w="3006" w:type="dxa"/>
          </w:tcPr>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My personal learning skills.</w:t>
            </w:r>
          </w:p>
        </w:tc>
      </w:tr>
      <w:tr w:rsidR="00050031" w:rsidRPr="00880689" w:rsidTr="00AD666A">
        <w:tc>
          <w:tcPr>
            <w:tcW w:w="3005" w:type="dxa"/>
          </w:tcPr>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2.15-2.30pm</w:t>
            </w:r>
          </w:p>
        </w:tc>
        <w:tc>
          <w:tcPr>
            <w:tcW w:w="3005" w:type="dxa"/>
          </w:tcPr>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Reading a book</w:t>
            </w:r>
          </w:p>
        </w:tc>
        <w:tc>
          <w:tcPr>
            <w:tcW w:w="3006" w:type="dxa"/>
          </w:tcPr>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Reading skills</w:t>
            </w:r>
          </w:p>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Turn pages</w:t>
            </w:r>
          </w:p>
          <w:p w:rsidR="00880689" w:rsidRPr="00AD666A" w:rsidRDefault="00880689" w:rsidP="00AD666A">
            <w:pPr>
              <w:jc w:val="center"/>
              <w:rPr>
                <w:rFonts w:ascii="SassoonPrimaryInfant" w:hAnsi="SassoonPrimaryInfant"/>
                <w:sz w:val="16"/>
              </w:rPr>
            </w:pPr>
            <w:r w:rsidRPr="00AD666A">
              <w:rPr>
                <w:rFonts w:ascii="SassoonPrimaryInfant" w:hAnsi="SassoonPrimaryInfant"/>
                <w:sz w:val="16"/>
              </w:rPr>
              <w:t xml:space="preserve">Enjoy a story with my family members. </w:t>
            </w:r>
          </w:p>
        </w:tc>
      </w:tr>
      <w:tr w:rsidR="00050031" w:rsidRPr="00880689" w:rsidTr="00AD666A">
        <w:tc>
          <w:tcPr>
            <w:tcW w:w="3005" w:type="dxa"/>
          </w:tcPr>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2.30-3.00pm</w:t>
            </w:r>
          </w:p>
        </w:tc>
        <w:tc>
          <w:tcPr>
            <w:tcW w:w="3005" w:type="dxa"/>
          </w:tcPr>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Relax through massage, lie down, yoga, listening to calm music</w:t>
            </w:r>
          </w:p>
        </w:tc>
        <w:tc>
          <w:tcPr>
            <w:tcW w:w="3006" w:type="dxa"/>
          </w:tcPr>
          <w:p w:rsidR="00050031" w:rsidRPr="00AD666A" w:rsidRDefault="00880689" w:rsidP="00AD666A">
            <w:pPr>
              <w:jc w:val="center"/>
              <w:rPr>
                <w:rFonts w:ascii="SassoonPrimaryInfant" w:hAnsi="SassoonPrimaryInfant"/>
                <w:sz w:val="16"/>
              </w:rPr>
            </w:pPr>
            <w:r w:rsidRPr="00AD666A">
              <w:rPr>
                <w:rFonts w:ascii="SassoonPrimaryInfant" w:hAnsi="SassoonPrimaryInfant"/>
                <w:sz w:val="16"/>
              </w:rPr>
              <w:t>My emotional well-being.</w:t>
            </w:r>
          </w:p>
        </w:tc>
      </w:tr>
      <w:tr w:rsidR="00AD666A" w:rsidRPr="00880689" w:rsidTr="00AD666A">
        <w:tc>
          <w:tcPr>
            <w:tcW w:w="3005" w:type="dxa"/>
          </w:tcPr>
          <w:p w:rsidR="00AD666A" w:rsidRPr="00AD666A" w:rsidRDefault="00CD6DD5" w:rsidP="00AD666A">
            <w:pPr>
              <w:jc w:val="center"/>
              <w:rPr>
                <w:rFonts w:ascii="SassoonPrimaryInfant" w:hAnsi="SassoonPrimaryInfant"/>
                <w:sz w:val="16"/>
              </w:rPr>
            </w:pPr>
            <w:r>
              <w:rPr>
                <w:rFonts w:ascii="SassoonPrimaryInfant" w:hAnsi="SassoonPrimaryInfant"/>
                <w:sz w:val="16"/>
              </w:rPr>
              <w:t>3.00-3.30pm</w:t>
            </w:r>
          </w:p>
        </w:tc>
        <w:tc>
          <w:tcPr>
            <w:tcW w:w="3005" w:type="dxa"/>
          </w:tcPr>
          <w:p w:rsidR="00AD666A" w:rsidRPr="00AD666A" w:rsidRDefault="00AD666A" w:rsidP="00AD666A">
            <w:pPr>
              <w:jc w:val="center"/>
              <w:rPr>
                <w:rFonts w:ascii="SassoonPrimaryInfant" w:hAnsi="SassoonPrimaryInfant"/>
                <w:sz w:val="16"/>
              </w:rPr>
            </w:pPr>
            <w:r w:rsidRPr="00AD666A">
              <w:rPr>
                <w:rFonts w:ascii="SassoonPrimaryInfant" w:hAnsi="SassoonPrimaryInfant"/>
                <w:sz w:val="16"/>
              </w:rPr>
              <w:t>Afternoon snack</w:t>
            </w:r>
          </w:p>
          <w:p w:rsidR="00AD666A" w:rsidRPr="00AD666A" w:rsidRDefault="00AD666A" w:rsidP="00AD666A">
            <w:pPr>
              <w:jc w:val="center"/>
              <w:rPr>
                <w:rFonts w:ascii="SassoonPrimaryInfant" w:hAnsi="SassoonPrimaryInfant"/>
                <w:sz w:val="16"/>
              </w:rPr>
            </w:pPr>
          </w:p>
        </w:tc>
        <w:tc>
          <w:tcPr>
            <w:tcW w:w="3006" w:type="dxa"/>
          </w:tcPr>
          <w:p w:rsidR="00AD666A" w:rsidRPr="00AD666A" w:rsidRDefault="00AD666A" w:rsidP="00AD666A">
            <w:pPr>
              <w:jc w:val="center"/>
              <w:rPr>
                <w:rFonts w:ascii="SassoonPrimaryInfant" w:hAnsi="SassoonPrimaryInfant"/>
                <w:sz w:val="16"/>
              </w:rPr>
            </w:pPr>
            <w:r w:rsidRPr="00AD666A">
              <w:rPr>
                <w:rFonts w:ascii="SassoonPrimaryInfant" w:hAnsi="SassoonPrimaryInfant"/>
                <w:sz w:val="16"/>
              </w:rPr>
              <w:t xml:space="preserve">Offer choices, if your child doesn’t eat this can be an opportunity for sensory food play. </w:t>
            </w:r>
          </w:p>
        </w:tc>
      </w:tr>
      <w:tr w:rsidR="00AD666A" w:rsidRPr="00880689" w:rsidTr="00AD666A">
        <w:tc>
          <w:tcPr>
            <w:tcW w:w="3005" w:type="dxa"/>
          </w:tcPr>
          <w:p w:rsidR="00AD666A" w:rsidRPr="00AD666A" w:rsidRDefault="00CD6DD5" w:rsidP="00AD666A">
            <w:pPr>
              <w:jc w:val="center"/>
              <w:rPr>
                <w:rFonts w:ascii="SassoonPrimaryInfant" w:hAnsi="SassoonPrimaryInfant"/>
                <w:sz w:val="16"/>
              </w:rPr>
            </w:pPr>
            <w:r>
              <w:rPr>
                <w:rFonts w:ascii="SassoonPrimaryInfant" w:hAnsi="SassoonPrimaryInfant"/>
                <w:sz w:val="16"/>
              </w:rPr>
              <w:t>3.30pm onwards</w:t>
            </w:r>
            <w:bookmarkStart w:id="0" w:name="_GoBack"/>
            <w:bookmarkEnd w:id="0"/>
          </w:p>
        </w:tc>
        <w:tc>
          <w:tcPr>
            <w:tcW w:w="3005" w:type="dxa"/>
          </w:tcPr>
          <w:p w:rsidR="00AD666A" w:rsidRPr="00AD666A" w:rsidRDefault="00AD666A" w:rsidP="00AD666A">
            <w:pPr>
              <w:jc w:val="center"/>
              <w:rPr>
                <w:rFonts w:ascii="SassoonPrimaryInfant" w:hAnsi="SassoonPrimaryInfant"/>
                <w:sz w:val="16"/>
              </w:rPr>
            </w:pPr>
            <w:r w:rsidRPr="00AD666A">
              <w:rPr>
                <w:rFonts w:ascii="SassoonPrimaryInfant" w:hAnsi="SassoonPrimaryInfant"/>
                <w:sz w:val="16"/>
              </w:rPr>
              <w:t>Free time</w:t>
            </w:r>
          </w:p>
          <w:p w:rsidR="00AD666A" w:rsidRPr="00AD666A" w:rsidRDefault="00AD666A" w:rsidP="00AD666A">
            <w:pPr>
              <w:jc w:val="center"/>
              <w:rPr>
                <w:rFonts w:ascii="SassoonPrimaryInfant" w:hAnsi="SassoonPrimaryInfant"/>
                <w:sz w:val="16"/>
              </w:rPr>
            </w:pPr>
          </w:p>
        </w:tc>
        <w:tc>
          <w:tcPr>
            <w:tcW w:w="3006" w:type="dxa"/>
          </w:tcPr>
          <w:p w:rsidR="00AD666A" w:rsidRPr="00AD666A" w:rsidRDefault="00AD666A" w:rsidP="00AD666A">
            <w:pPr>
              <w:jc w:val="center"/>
              <w:rPr>
                <w:rFonts w:ascii="SassoonPrimaryInfant" w:hAnsi="SassoonPrimaryInfant"/>
                <w:sz w:val="16"/>
              </w:rPr>
            </w:pPr>
          </w:p>
        </w:tc>
      </w:tr>
      <w:tr w:rsidR="00AD666A" w:rsidRPr="00880689" w:rsidTr="00AD666A">
        <w:tc>
          <w:tcPr>
            <w:tcW w:w="3005" w:type="dxa"/>
          </w:tcPr>
          <w:p w:rsidR="00AD666A" w:rsidRPr="00AD666A" w:rsidRDefault="00AD666A" w:rsidP="00AD666A">
            <w:pPr>
              <w:jc w:val="center"/>
              <w:rPr>
                <w:rFonts w:ascii="SassoonPrimaryInfant" w:hAnsi="SassoonPrimaryInfant"/>
                <w:sz w:val="16"/>
              </w:rPr>
            </w:pPr>
          </w:p>
        </w:tc>
        <w:tc>
          <w:tcPr>
            <w:tcW w:w="3005" w:type="dxa"/>
          </w:tcPr>
          <w:p w:rsidR="00AD666A" w:rsidRPr="00AD666A" w:rsidRDefault="00AD666A" w:rsidP="00AD666A">
            <w:pPr>
              <w:jc w:val="center"/>
              <w:rPr>
                <w:rFonts w:ascii="SassoonPrimaryInfant" w:hAnsi="SassoonPrimaryInfant"/>
                <w:sz w:val="16"/>
              </w:rPr>
            </w:pPr>
            <w:r w:rsidRPr="00AD666A">
              <w:rPr>
                <w:rFonts w:ascii="SassoonPrimaryInfant" w:hAnsi="SassoonPrimaryInfant"/>
                <w:sz w:val="16"/>
              </w:rPr>
              <w:t>Tea time</w:t>
            </w:r>
          </w:p>
          <w:p w:rsidR="00AD666A" w:rsidRPr="00AD666A" w:rsidRDefault="00AD666A" w:rsidP="00AD666A">
            <w:pPr>
              <w:jc w:val="center"/>
              <w:rPr>
                <w:rFonts w:ascii="SassoonPrimaryInfant" w:hAnsi="SassoonPrimaryInfant"/>
                <w:sz w:val="16"/>
              </w:rPr>
            </w:pPr>
          </w:p>
        </w:tc>
        <w:tc>
          <w:tcPr>
            <w:tcW w:w="3006" w:type="dxa"/>
          </w:tcPr>
          <w:p w:rsidR="00AD666A" w:rsidRPr="00AD666A" w:rsidRDefault="00AD666A" w:rsidP="00AD666A">
            <w:pPr>
              <w:jc w:val="center"/>
              <w:rPr>
                <w:rFonts w:ascii="SassoonPrimaryInfant" w:hAnsi="SassoonPrimaryInfant"/>
                <w:sz w:val="16"/>
              </w:rPr>
            </w:pPr>
          </w:p>
        </w:tc>
      </w:tr>
      <w:tr w:rsidR="00AD666A" w:rsidRPr="00880689" w:rsidTr="00AD666A">
        <w:tc>
          <w:tcPr>
            <w:tcW w:w="3005" w:type="dxa"/>
          </w:tcPr>
          <w:p w:rsidR="00AD666A" w:rsidRPr="00AD666A" w:rsidRDefault="00AD666A" w:rsidP="00AD666A">
            <w:pPr>
              <w:jc w:val="center"/>
              <w:rPr>
                <w:rFonts w:ascii="SassoonPrimaryInfant" w:hAnsi="SassoonPrimaryInfant"/>
                <w:sz w:val="16"/>
              </w:rPr>
            </w:pPr>
          </w:p>
        </w:tc>
        <w:tc>
          <w:tcPr>
            <w:tcW w:w="3005" w:type="dxa"/>
          </w:tcPr>
          <w:p w:rsidR="00AD666A" w:rsidRPr="00AD666A" w:rsidRDefault="00AD666A" w:rsidP="00AD666A">
            <w:pPr>
              <w:jc w:val="center"/>
              <w:rPr>
                <w:rFonts w:ascii="SassoonPrimaryInfant" w:hAnsi="SassoonPrimaryInfant"/>
                <w:sz w:val="16"/>
              </w:rPr>
            </w:pPr>
            <w:r w:rsidRPr="00AD666A">
              <w:rPr>
                <w:rFonts w:ascii="SassoonPrimaryInfant" w:hAnsi="SassoonPrimaryInfant"/>
                <w:sz w:val="16"/>
              </w:rPr>
              <w:t xml:space="preserve">Free time </w:t>
            </w:r>
          </w:p>
          <w:p w:rsidR="00AD666A" w:rsidRPr="00AD666A" w:rsidRDefault="00AD666A" w:rsidP="00AD666A">
            <w:pPr>
              <w:jc w:val="center"/>
              <w:rPr>
                <w:rFonts w:ascii="SassoonPrimaryInfant" w:hAnsi="SassoonPrimaryInfant"/>
                <w:sz w:val="16"/>
              </w:rPr>
            </w:pPr>
          </w:p>
        </w:tc>
        <w:tc>
          <w:tcPr>
            <w:tcW w:w="3006" w:type="dxa"/>
          </w:tcPr>
          <w:p w:rsidR="00AD666A" w:rsidRPr="00AD666A" w:rsidRDefault="00AD666A" w:rsidP="00AD666A">
            <w:pPr>
              <w:jc w:val="center"/>
              <w:rPr>
                <w:rFonts w:ascii="SassoonPrimaryInfant" w:hAnsi="SassoonPrimaryInfant"/>
                <w:sz w:val="16"/>
              </w:rPr>
            </w:pPr>
          </w:p>
        </w:tc>
      </w:tr>
      <w:tr w:rsidR="00AD666A" w:rsidRPr="00880689" w:rsidTr="00AD666A">
        <w:tc>
          <w:tcPr>
            <w:tcW w:w="3005" w:type="dxa"/>
          </w:tcPr>
          <w:p w:rsidR="00AD666A" w:rsidRPr="00AD666A" w:rsidRDefault="00AD666A" w:rsidP="00AD666A">
            <w:pPr>
              <w:jc w:val="center"/>
              <w:rPr>
                <w:rFonts w:ascii="SassoonPrimaryInfant" w:hAnsi="SassoonPrimaryInfant"/>
                <w:sz w:val="16"/>
              </w:rPr>
            </w:pPr>
          </w:p>
        </w:tc>
        <w:tc>
          <w:tcPr>
            <w:tcW w:w="3005" w:type="dxa"/>
          </w:tcPr>
          <w:p w:rsidR="00AD666A" w:rsidRPr="00AD666A" w:rsidRDefault="00AD666A" w:rsidP="00AD666A">
            <w:pPr>
              <w:jc w:val="center"/>
              <w:rPr>
                <w:rFonts w:ascii="SassoonPrimaryInfant" w:hAnsi="SassoonPrimaryInfant"/>
                <w:sz w:val="16"/>
              </w:rPr>
            </w:pPr>
            <w:r w:rsidRPr="00AD666A">
              <w:rPr>
                <w:rFonts w:ascii="SassoonPrimaryInfant" w:hAnsi="SassoonPrimaryInfant"/>
                <w:sz w:val="16"/>
              </w:rPr>
              <w:t xml:space="preserve">Bed time </w:t>
            </w:r>
          </w:p>
          <w:p w:rsidR="00AD666A" w:rsidRPr="00AD666A" w:rsidRDefault="00AD666A" w:rsidP="00AD666A">
            <w:pPr>
              <w:jc w:val="center"/>
              <w:rPr>
                <w:rFonts w:ascii="SassoonPrimaryInfant" w:hAnsi="SassoonPrimaryInfant"/>
                <w:sz w:val="16"/>
              </w:rPr>
            </w:pPr>
          </w:p>
        </w:tc>
        <w:tc>
          <w:tcPr>
            <w:tcW w:w="3006" w:type="dxa"/>
          </w:tcPr>
          <w:p w:rsidR="00AD666A" w:rsidRPr="00AD666A" w:rsidRDefault="00AD666A" w:rsidP="00AD666A">
            <w:pPr>
              <w:jc w:val="center"/>
              <w:rPr>
                <w:rFonts w:ascii="SassoonPrimaryInfant" w:hAnsi="SassoonPrimaryInfant"/>
                <w:sz w:val="16"/>
              </w:rPr>
            </w:pPr>
            <w:r w:rsidRPr="00AD666A">
              <w:rPr>
                <w:rFonts w:ascii="SassoonPrimaryInfant" w:hAnsi="SassoonPrimaryInfant"/>
                <w:sz w:val="16"/>
              </w:rPr>
              <w:t xml:space="preserve">Try and keep to a bedtime routine, an early night and an early start will help your days to be more productive and enjoyable. </w:t>
            </w:r>
          </w:p>
        </w:tc>
      </w:tr>
    </w:tbl>
    <w:p w:rsidR="00D04ED3" w:rsidRDefault="005E4B43" w:rsidP="00880689">
      <w:pPr>
        <w:jc w:val="center"/>
        <w:rPr>
          <w:rFonts w:ascii="SassoonPrimaryInfant" w:hAnsi="SassoonPrimaryInfant"/>
          <w:sz w:val="20"/>
          <w:u w:val="single"/>
        </w:rPr>
      </w:pPr>
      <w:r>
        <w:rPr>
          <w:rFonts w:ascii="Arial" w:hAnsi="Arial" w:cs="Arial"/>
          <w:noProof/>
          <w:color w:val="2962FF"/>
          <w:sz w:val="20"/>
          <w:szCs w:val="20"/>
          <w:lang w:eastAsia="en-GB"/>
        </w:rPr>
        <w:drawing>
          <wp:anchor distT="0" distB="0" distL="114300" distR="114300" simplePos="0" relativeHeight="251658240" behindDoc="0" locked="0" layoutInCell="1" allowOverlap="1" wp14:anchorId="467207C3" wp14:editId="1FA099C9">
            <wp:simplePos x="0" y="0"/>
            <wp:positionH relativeFrom="column">
              <wp:posOffset>5052828</wp:posOffset>
            </wp:positionH>
            <wp:positionV relativeFrom="paragraph">
              <wp:posOffset>-409073</wp:posOffset>
            </wp:positionV>
            <wp:extent cx="553453" cy="553453"/>
            <wp:effectExtent l="0" t="0" r="0" b="0"/>
            <wp:wrapNone/>
            <wp:docPr id="1" name="Picture 1" descr="Image result for springside school rochdale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side school rochdale logo">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453" cy="553453"/>
                    </a:xfrm>
                    <a:prstGeom prst="rect">
                      <a:avLst/>
                    </a:prstGeom>
                    <a:noFill/>
                    <a:ln>
                      <a:noFill/>
                    </a:ln>
                  </pic:spPr>
                </pic:pic>
              </a:graphicData>
            </a:graphic>
            <wp14:sizeRelH relativeFrom="page">
              <wp14:pctWidth>0</wp14:pctWidth>
            </wp14:sizeRelH>
            <wp14:sizeRelV relativeFrom="page">
              <wp14:pctHeight>0</wp14:pctHeight>
            </wp14:sizeRelV>
          </wp:anchor>
        </w:drawing>
      </w:r>
      <w:r w:rsidR="004D0E6C">
        <w:rPr>
          <w:rFonts w:ascii="SassoonPrimaryInfant" w:hAnsi="SassoonPrimaryInfant"/>
          <w:sz w:val="20"/>
          <w:u w:val="single"/>
        </w:rPr>
        <w:t>Exploratory Phase</w:t>
      </w:r>
    </w:p>
    <w:p w:rsidR="00AD666A" w:rsidRPr="00AD666A" w:rsidRDefault="00AD666A" w:rsidP="00AD666A">
      <w:pPr>
        <w:rPr>
          <w:rFonts w:ascii="SassoonPrimaryInfant" w:hAnsi="SassoonPrimaryInfant"/>
          <w:sz w:val="20"/>
        </w:rPr>
      </w:pPr>
      <w:r w:rsidRPr="00AD666A">
        <w:rPr>
          <w:rFonts w:ascii="SassoonPrimaryInfant" w:hAnsi="SassoonPrimaryInfant"/>
          <w:sz w:val="20"/>
        </w:rPr>
        <w:t>To support you and our learners during this difficult time we have put together an idea of the type of timetable and some activities you could prepare and work on at home.  You can choose to use these as are appropriate to your family.</w:t>
      </w:r>
    </w:p>
    <w:p w:rsidR="00AD666A" w:rsidRPr="00AD666A" w:rsidRDefault="00AD666A" w:rsidP="00AD666A">
      <w:pPr>
        <w:rPr>
          <w:rFonts w:ascii="SassoonPrimaryInfant" w:hAnsi="SassoonPrimaryInfant"/>
          <w:sz w:val="20"/>
        </w:rPr>
      </w:pPr>
      <w:r w:rsidRPr="00AD666A">
        <w:rPr>
          <w:rFonts w:ascii="SassoonPrimaryInfant" w:hAnsi="SassoonPrimaryInfant"/>
          <w:sz w:val="20"/>
        </w:rPr>
        <w:t xml:space="preserve">We realise that being at home for a prolonged period may be challenging and have based the ideas, loosely around our working day in order to give you ideas in terms of your child’s usual timetable. </w:t>
      </w:r>
    </w:p>
    <w:sectPr w:rsidR="00AD666A" w:rsidRPr="00AD66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E6C" w:rsidRDefault="004D0E6C" w:rsidP="004D0E6C">
      <w:pPr>
        <w:spacing w:after="0" w:line="240" w:lineRule="auto"/>
      </w:pPr>
      <w:r>
        <w:separator/>
      </w:r>
    </w:p>
  </w:endnote>
  <w:endnote w:type="continuationSeparator" w:id="0">
    <w:p w:rsidR="004D0E6C" w:rsidRDefault="004D0E6C" w:rsidP="004D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E6C" w:rsidRDefault="004D0E6C" w:rsidP="004D0E6C">
      <w:pPr>
        <w:spacing w:after="0" w:line="240" w:lineRule="auto"/>
      </w:pPr>
      <w:r>
        <w:separator/>
      </w:r>
    </w:p>
  </w:footnote>
  <w:footnote w:type="continuationSeparator" w:id="0">
    <w:p w:rsidR="004D0E6C" w:rsidRDefault="004D0E6C" w:rsidP="004D0E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31"/>
    <w:rsid w:val="00050031"/>
    <w:rsid w:val="004D0E6C"/>
    <w:rsid w:val="005E4B43"/>
    <w:rsid w:val="00604B4A"/>
    <w:rsid w:val="00880689"/>
    <w:rsid w:val="00AD666A"/>
    <w:rsid w:val="00CD6DD5"/>
    <w:rsid w:val="00D04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B18E"/>
  <w15:chartTrackingRefBased/>
  <w15:docId w15:val="{76E003C6-FF51-4F1D-833A-00C90C49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4A"/>
    <w:rPr>
      <w:rFonts w:ascii="Segoe UI" w:hAnsi="Segoe UI" w:cs="Segoe UI"/>
      <w:sz w:val="18"/>
      <w:szCs w:val="18"/>
    </w:rPr>
  </w:style>
  <w:style w:type="paragraph" w:styleId="Header">
    <w:name w:val="header"/>
    <w:basedOn w:val="Normal"/>
    <w:link w:val="HeaderChar"/>
    <w:uiPriority w:val="99"/>
    <w:unhideWhenUsed/>
    <w:rsid w:val="004D0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E6C"/>
  </w:style>
  <w:style w:type="paragraph" w:styleId="Footer">
    <w:name w:val="footer"/>
    <w:basedOn w:val="Normal"/>
    <w:link w:val="FooterChar"/>
    <w:uiPriority w:val="99"/>
    <w:unhideWhenUsed/>
    <w:rsid w:val="004D0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url=https://www.springsideschool.com/news/?storyID%3D1100%26pid%3D7%26nid%3D1&amp;psig=AOvVaw2uo_BVG8amL-88mAVV0aFp&amp;ust=1584519877892000&amp;source=images&amp;cd=vfe&amp;ved=0CAIQjRxqFwoTCLD-ktSKoegCFQAAAAAdAAAAABA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Springside Primary School</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Brougham-Robinson</dc:creator>
  <cp:keywords/>
  <dc:description/>
  <cp:lastModifiedBy>Olivia Brougham-Robinson</cp:lastModifiedBy>
  <cp:revision>5</cp:revision>
  <cp:lastPrinted>2020-03-17T08:26:00Z</cp:lastPrinted>
  <dcterms:created xsi:type="dcterms:W3CDTF">2020-03-16T17:05:00Z</dcterms:created>
  <dcterms:modified xsi:type="dcterms:W3CDTF">2020-03-18T12:08:00Z</dcterms:modified>
</cp:coreProperties>
</file>